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15" w:rsidRPr="00FD51E1" w:rsidRDefault="00450515" w:rsidP="00FD51E1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D51E1">
        <w:rPr>
          <w:rFonts w:ascii="Times New Roman" w:hAnsi="Times New Roman" w:cs="Times New Roman"/>
          <w:b/>
          <w:caps/>
          <w:sz w:val="24"/>
          <w:szCs w:val="24"/>
        </w:rPr>
        <w:t>Vnútorné napätia v materiáloch, aplikácia 2D rtg. difrakčnej analýzy na dátach získaných pomocou synchrotronového žiarenia</w:t>
      </w:r>
    </w:p>
    <w:p w:rsidR="00FD51E1" w:rsidRDefault="00FD51E1" w:rsidP="00FD5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515" w:rsidRDefault="00450515" w:rsidP="00FD5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Saksl</w:t>
      </w:r>
      <w:proofErr w:type="spellEnd"/>
    </w:p>
    <w:bookmarkEnd w:id="0"/>
    <w:p w:rsidR="00FD51E1" w:rsidRDefault="00FD51E1" w:rsidP="00FD5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515" w:rsidRPr="00FD51E1" w:rsidRDefault="00450515" w:rsidP="00FD51E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D51E1">
        <w:rPr>
          <w:rFonts w:ascii="Times New Roman" w:hAnsi="Times New Roman" w:cs="Times New Roman"/>
          <w:i/>
          <w:sz w:val="24"/>
          <w:szCs w:val="24"/>
        </w:rPr>
        <w:t xml:space="preserve">Ústav materiálového výskumu SAV, </w:t>
      </w:r>
      <w:proofErr w:type="spellStart"/>
      <w:r w:rsidRPr="00FD51E1">
        <w:rPr>
          <w:rFonts w:ascii="Times New Roman" w:hAnsi="Times New Roman" w:cs="Times New Roman"/>
          <w:i/>
          <w:sz w:val="24"/>
          <w:szCs w:val="24"/>
        </w:rPr>
        <w:t>Watsonova</w:t>
      </w:r>
      <w:proofErr w:type="spellEnd"/>
      <w:r w:rsidRPr="00FD51E1">
        <w:rPr>
          <w:rFonts w:ascii="Times New Roman" w:hAnsi="Times New Roman" w:cs="Times New Roman"/>
          <w:i/>
          <w:sz w:val="24"/>
          <w:szCs w:val="24"/>
        </w:rPr>
        <w:t xml:space="preserve"> 45, Košice</w:t>
      </w:r>
    </w:p>
    <w:p w:rsidR="00450515" w:rsidRPr="00450515" w:rsidRDefault="00450515" w:rsidP="00FD5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515" w:rsidRPr="00450515" w:rsidRDefault="00450515" w:rsidP="00FD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15">
        <w:rPr>
          <w:rFonts w:ascii="Times New Roman" w:hAnsi="Times New Roman" w:cs="Times New Roman"/>
          <w:sz w:val="24"/>
          <w:szCs w:val="24"/>
        </w:rPr>
        <w:t xml:space="preserve">Vnútorné napätia sú napätia,  ktoré ostávajú v materiáli aj po odľahčení, t.j.  bez vonkajších zaťažení. Ich prítomnosť však nie je priamo pozorovateľná, čo často vedie k ich zanedbávaniu pri návrhoch konštrukcií v inžinierskej praxi. Toto zanedbanie je však spojené s veľkým rizikom, nakoľko  vnútorné napätia priamo ovplyvňujú celkovú pevnosť, rozmerovú stabilitu, ako aj únavové vlastnosti materiálov, používaných pre konkrétne aplikácie. Takmer každý proces obrábania, alebo iného spracovania materiálov, je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doprevádzaný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aj s vývojom vnútorných napätí, pričom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napätostný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stav takéhoto materiálu sa ďalej rozvíja v podmienkach jeho ďalšieho použitia . Dnes sú známe a v praxi používané viaceré porovnávacie, </w:t>
      </w:r>
      <w:r w:rsidR="00806DBD" w:rsidRPr="00450515">
        <w:rPr>
          <w:rFonts w:ascii="Times New Roman" w:hAnsi="Times New Roman" w:cs="Times New Roman"/>
          <w:sz w:val="24"/>
          <w:szCs w:val="24"/>
        </w:rPr>
        <w:t>kvalitatívne</w:t>
      </w:r>
      <w:r w:rsidRPr="00450515">
        <w:rPr>
          <w:rFonts w:ascii="Times New Roman" w:hAnsi="Times New Roman" w:cs="Times New Roman"/>
          <w:sz w:val="24"/>
          <w:szCs w:val="24"/>
        </w:rPr>
        <w:t xml:space="preserve"> aj kvantitatívne metódy na stanovovanie podielu vnútorných napätí . Medzi nimi </w:t>
      </w:r>
      <w:r w:rsidR="00806DBD" w:rsidRPr="00450515">
        <w:rPr>
          <w:rFonts w:ascii="Times New Roman" w:hAnsi="Times New Roman" w:cs="Times New Roman"/>
          <w:sz w:val="24"/>
          <w:szCs w:val="24"/>
        </w:rPr>
        <w:t>röntgenovo</w:t>
      </w:r>
      <w:r w:rsidRPr="0045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difrakčná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analýza patrí medzi jednu z najpoužívanejších, </w:t>
      </w:r>
      <w:r>
        <w:rPr>
          <w:rFonts w:ascii="Times New Roman" w:hAnsi="Times New Roman" w:cs="Times New Roman"/>
          <w:sz w:val="24"/>
          <w:szCs w:val="24"/>
        </w:rPr>
        <w:t>ktorá sa rozvíja</w:t>
      </w:r>
      <w:r w:rsidRPr="00450515">
        <w:rPr>
          <w:rFonts w:ascii="Times New Roman" w:hAnsi="Times New Roman" w:cs="Times New Roman"/>
          <w:sz w:val="24"/>
          <w:szCs w:val="24"/>
        </w:rPr>
        <w:t xml:space="preserve"> už 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450515">
        <w:rPr>
          <w:rFonts w:ascii="Times New Roman" w:hAnsi="Times New Roman" w:cs="Times New Roman"/>
          <w:sz w:val="24"/>
          <w:szCs w:val="24"/>
        </w:rPr>
        <w:t xml:space="preserve">kmer 90 rokov. V mojej prednáške predstavím koncept novej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dvoj-dimenzionálnej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rtg.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difrakčnej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analýzy (XRD^2 ), pričom jej použiteľnosť na stanovovanie vnútorných napätí budem demonštrovať na bimetale z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austenitickej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feritickej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ocele pripravenom metódou výbuchového zvárania. Študovaný materiál bol hodnotený  metódou rtg.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difrakčnej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mikroanalýzy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s použitím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vysokointenzívneho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, tvrdého monochromatického žiarenia. Vďaka tejto metóde bolo možné rozlíšiť mikroštruktúrne rozdiely medzi základnými materiálmi a ich spojom a predstaviť komplexný objemový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napätostný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stav tohto bimetalu.</w:t>
      </w:r>
    </w:p>
    <w:sectPr w:rsidR="00450515" w:rsidRPr="0045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15"/>
    <w:rsid w:val="0016107C"/>
    <w:rsid w:val="003A6789"/>
    <w:rsid w:val="00450515"/>
    <w:rsid w:val="00806DBD"/>
    <w:rsid w:val="00B0254F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Helena</cp:lastModifiedBy>
  <cp:revision>3</cp:revision>
  <dcterms:created xsi:type="dcterms:W3CDTF">2016-08-03T08:34:00Z</dcterms:created>
  <dcterms:modified xsi:type="dcterms:W3CDTF">2016-08-04T10:33:00Z</dcterms:modified>
</cp:coreProperties>
</file>