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A2" w:rsidRDefault="006E03A2" w:rsidP="006E03A2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MAGNETOCALORIC QUANTITIES OF THE SPIN-1/2 FISHER'S SUPER-EXCHANGE MODEL </w:t>
      </w:r>
    </w:p>
    <w:p w:rsidR="006E03A2" w:rsidRDefault="006E03A2" w:rsidP="006E03A2">
      <w:pPr>
        <w:pStyle w:val="Default"/>
        <w:rPr>
          <w:sz w:val="23"/>
          <w:szCs w:val="23"/>
        </w:rPr>
      </w:pPr>
    </w:p>
    <w:p w:rsidR="006E03A2" w:rsidRDefault="006E03A2" w:rsidP="006E0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Lucia </w:t>
      </w:r>
      <w:proofErr w:type="spellStart"/>
      <w:r>
        <w:rPr>
          <w:sz w:val="23"/>
          <w:szCs w:val="23"/>
        </w:rPr>
        <w:t>Gálisová</w:t>
      </w:r>
      <w:proofErr w:type="spellEnd"/>
      <w:r>
        <w:rPr>
          <w:sz w:val="23"/>
          <w:szCs w:val="23"/>
        </w:rPr>
        <w:t xml:space="preserve"> </w:t>
      </w:r>
    </w:p>
    <w:p w:rsidR="006E03A2" w:rsidRDefault="006E03A2" w:rsidP="006E03A2">
      <w:pPr>
        <w:pStyle w:val="Default"/>
        <w:rPr>
          <w:sz w:val="23"/>
          <w:szCs w:val="23"/>
        </w:rPr>
      </w:pPr>
    </w:p>
    <w:p w:rsidR="006E03A2" w:rsidRDefault="006E03A2" w:rsidP="006E03A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Department </w:t>
      </w:r>
      <w:proofErr w:type="spellStart"/>
      <w:r>
        <w:rPr>
          <w:i/>
          <w:iCs/>
          <w:sz w:val="23"/>
          <w:szCs w:val="23"/>
        </w:rPr>
        <w:t>of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Applied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Mathematics</w:t>
      </w:r>
      <w:proofErr w:type="spellEnd"/>
      <w:r>
        <w:rPr>
          <w:i/>
          <w:iCs/>
          <w:sz w:val="23"/>
          <w:szCs w:val="23"/>
        </w:rPr>
        <w:t xml:space="preserve"> and </w:t>
      </w:r>
      <w:proofErr w:type="spellStart"/>
      <w:r>
        <w:rPr>
          <w:i/>
          <w:iCs/>
          <w:sz w:val="23"/>
          <w:szCs w:val="23"/>
        </w:rPr>
        <w:t>Informatics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Faculty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of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Mechanical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Engineering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Technical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University</w:t>
      </w:r>
      <w:proofErr w:type="spellEnd"/>
      <w:r>
        <w:rPr>
          <w:i/>
          <w:iCs/>
          <w:sz w:val="23"/>
          <w:szCs w:val="23"/>
        </w:rPr>
        <w:t xml:space="preserve"> in Košice, Letná 9, 042 00 Košice, Slovakia </w:t>
      </w:r>
    </w:p>
    <w:p w:rsidR="006E03A2" w:rsidRDefault="006E03A2" w:rsidP="006E03A2">
      <w:pPr>
        <w:pStyle w:val="Default"/>
        <w:rPr>
          <w:sz w:val="23"/>
          <w:szCs w:val="23"/>
        </w:rPr>
      </w:pPr>
    </w:p>
    <w:p w:rsidR="006E03A2" w:rsidRDefault="006E03A2" w:rsidP="006E03A2">
      <w:pPr>
        <w:pStyle w:val="Default"/>
        <w:rPr>
          <w:i/>
          <w:iCs/>
          <w:sz w:val="23"/>
          <w:szCs w:val="23"/>
        </w:rPr>
      </w:pPr>
      <w:r w:rsidRPr="006E03A2">
        <w:rPr>
          <w:i/>
          <w:iCs/>
          <w:sz w:val="23"/>
          <w:szCs w:val="23"/>
        </w:rPr>
        <w:t>galisova.lucia@gmail.com</w:t>
      </w:r>
      <w:r>
        <w:rPr>
          <w:i/>
          <w:iCs/>
          <w:sz w:val="23"/>
          <w:szCs w:val="23"/>
        </w:rPr>
        <w:t xml:space="preserve"> </w:t>
      </w:r>
    </w:p>
    <w:p w:rsidR="006E03A2" w:rsidRDefault="006E03A2" w:rsidP="006E03A2">
      <w:pPr>
        <w:pStyle w:val="Default"/>
        <w:rPr>
          <w:i/>
          <w:iCs/>
          <w:sz w:val="23"/>
          <w:szCs w:val="23"/>
        </w:rPr>
      </w:pPr>
    </w:p>
    <w:p w:rsidR="006E03A2" w:rsidRDefault="006E03A2" w:rsidP="006E03A2">
      <w:pPr>
        <w:pStyle w:val="Default"/>
        <w:rPr>
          <w:sz w:val="23"/>
          <w:szCs w:val="23"/>
        </w:rPr>
      </w:pPr>
    </w:p>
    <w:p w:rsidR="006E03A2" w:rsidRDefault="006E03A2" w:rsidP="006E03A2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Magnetocaloric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properties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exactly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solved</w:t>
      </w:r>
      <w:proofErr w:type="spellEnd"/>
      <w:r>
        <w:rPr>
          <w:sz w:val="23"/>
          <w:szCs w:val="23"/>
        </w:rPr>
        <w:t xml:space="preserve"> spin-1/2 </w:t>
      </w:r>
      <w:proofErr w:type="spellStart"/>
      <w:r>
        <w:rPr>
          <w:sz w:val="23"/>
          <w:szCs w:val="23"/>
        </w:rPr>
        <w:t>Fisher's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super-exchange</w:t>
      </w:r>
      <w:proofErr w:type="spellEnd"/>
      <w:r>
        <w:rPr>
          <w:sz w:val="23"/>
          <w:szCs w:val="23"/>
        </w:rPr>
        <w:t xml:space="preserve"> model on a </w:t>
      </w:r>
      <w:proofErr w:type="spellStart"/>
      <w:r>
        <w:rPr>
          <w:sz w:val="23"/>
          <w:szCs w:val="23"/>
        </w:rPr>
        <w:t>decorated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square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lattice</w:t>
      </w:r>
      <w:proofErr w:type="spellEnd"/>
      <w:r>
        <w:rPr>
          <w:sz w:val="23"/>
          <w:szCs w:val="23"/>
        </w:rPr>
        <w:t xml:space="preserve">, in </w:t>
      </w:r>
      <w:proofErr w:type="spellStart"/>
      <w:r>
        <w:rPr>
          <w:sz w:val="23"/>
          <w:szCs w:val="23"/>
        </w:rPr>
        <w:t>which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antiferromagnetic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ferromagnetic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nearest-neighbor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coupling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horizontal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vertical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bonds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together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longitudinal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magnetic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field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acting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decorating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spins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supposed</w:t>
      </w:r>
      <w:proofErr w:type="spellEnd"/>
      <w:r>
        <w:rPr>
          <w:sz w:val="23"/>
          <w:szCs w:val="23"/>
        </w:rPr>
        <w:t xml:space="preserve"> [M. E. </w:t>
      </w:r>
      <w:proofErr w:type="spellStart"/>
      <w:r>
        <w:rPr>
          <w:sz w:val="23"/>
          <w:szCs w:val="23"/>
        </w:rPr>
        <w:t>Fisher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Proc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Roy</w:t>
      </w:r>
      <w:proofErr w:type="spellEnd"/>
      <w:r>
        <w:rPr>
          <w:sz w:val="23"/>
          <w:szCs w:val="23"/>
        </w:rPr>
        <w:t xml:space="preserve">. Soc. A </w:t>
      </w:r>
      <w:r>
        <w:rPr>
          <w:b/>
          <w:bCs/>
          <w:sz w:val="23"/>
          <w:szCs w:val="23"/>
        </w:rPr>
        <w:t>254</w:t>
      </w:r>
      <w:r>
        <w:rPr>
          <w:sz w:val="23"/>
          <w:szCs w:val="23"/>
        </w:rPr>
        <w:t xml:space="preserve">, 66 (1960); </w:t>
      </w:r>
      <w:r>
        <w:rPr>
          <w:b/>
          <w:bCs/>
          <w:sz w:val="23"/>
          <w:szCs w:val="23"/>
        </w:rPr>
        <w:t>256</w:t>
      </w:r>
      <w:r>
        <w:rPr>
          <w:sz w:val="23"/>
          <w:szCs w:val="23"/>
        </w:rPr>
        <w:t xml:space="preserve">, 502 (1960)], are </w:t>
      </w:r>
      <w:proofErr w:type="spellStart"/>
      <w:r>
        <w:rPr>
          <w:sz w:val="23"/>
          <w:szCs w:val="23"/>
        </w:rPr>
        <w:t>rigorously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investigated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means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basic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magnetocaloric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quantities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such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isothermal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entropy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change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adiabatic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temperature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change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magnetic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Grüneisen</w:t>
      </w:r>
      <w:proofErr w:type="spellEnd"/>
      <w:r>
        <w:rPr>
          <w:sz w:val="23"/>
          <w:szCs w:val="23"/>
        </w:rPr>
        <w:t xml:space="preserve"> parameter.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demostrated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most </w:t>
      </w:r>
      <w:proofErr w:type="spellStart"/>
      <w:r>
        <w:rPr>
          <w:sz w:val="23"/>
          <w:szCs w:val="23"/>
        </w:rPr>
        <w:t>pronounced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magnetocaloric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effect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i.e</w:t>
      </w:r>
      <w:proofErr w:type="spellEnd"/>
      <w:r>
        <w:rPr>
          <w:sz w:val="23"/>
          <w:szCs w:val="23"/>
        </w:rPr>
        <w:t xml:space="preserve">.,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fastest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heating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system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during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adiabatic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demagnetization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process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can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found</w:t>
      </w:r>
      <w:proofErr w:type="spellEnd"/>
      <w:r>
        <w:rPr>
          <w:sz w:val="23"/>
          <w:szCs w:val="23"/>
        </w:rPr>
        <w:t xml:space="preserve"> in a </w:t>
      </w:r>
      <w:proofErr w:type="spellStart"/>
      <w:r>
        <w:rPr>
          <w:sz w:val="23"/>
          <w:szCs w:val="23"/>
        </w:rPr>
        <w:t>vicinity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critical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magnetic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field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corresponding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zero-temperature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phase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transition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long-range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ordered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ground</w:t>
      </w:r>
      <w:proofErr w:type="spellEnd"/>
      <w:r>
        <w:rPr>
          <w:sz w:val="23"/>
          <w:szCs w:val="23"/>
        </w:rPr>
        <w:t xml:space="preserve"> state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paramagnetic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ground</w:t>
      </w:r>
      <w:proofErr w:type="spellEnd"/>
      <w:r>
        <w:rPr>
          <w:sz w:val="23"/>
          <w:szCs w:val="23"/>
        </w:rPr>
        <w:t xml:space="preserve"> state. </w:t>
      </w:r>
    </w:p>
    <w:p w:rsidR="006E03A2" w:rsidRDefault="006E03A2" w:rsidP="006E03A2">
      <w:pPr>
        <w:jc w:val="both"/>
        <w:rPr>
          <w:sz w:val="23"/>
          <w:szCs w:val="23"/>
        </w:rPr>
      </w:pPr>
    </w:p>
    <w:p w:rsidR="00E75CE7" w:rsidRDefault="006E03A2" w:rsidP="006E03A2">
      <w:pPr>
        <w:jc w:val="both"/>
      </w:pPr>
      <w:r>
        <w:rPr>
          <w:sz w:val="23"/>
          <w:szCs w:val="23"/>
        </w:rPr>
        <w:t xml:space="preserve">Forma </w:t>
      </w:r>
      <w:proofErr w:type="spellStart"/>
      <w:r>
        <w:rPr>
          <w:sz w:val="23"/>
          <w:szCs w:val="23"/>
        </w:rPr>
        <w:t>prezentácie</w:t>
      </w:r>
      <w:proofErr w:type="spellEnd"/>
      <w:r>
        <w:rPr>
          <w:sz w:val="23"/>
          <w:szCs w:val="23"/>
        </w:rPr>
        <w:t>: poster</w:t>
      </w:r>
    </w:p>
    <w:sectPr w:rsidR="00E75CE7" w:rsidSect="00480BDB">
      <w:pgSz w:w="11907" w:h="16839" w:code="9"/>
      <w:pgMar w:top="1418" w:right="1247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A2"/>
    <w:rsid w:val="002F2516"/>
    <w:rsid w:val="00480BDB"/>
    <w:rsid w:val="00541D17"/>
    <w:rsid w:val="006E03A2"/>
    <w:rsid w:val="009B4489"/>
    <w:rsid w:val="00A319F3"/>
    <w:rsid w:val="00B36F9F"/>
    <w:rsid w:val="00C82C2B"/>
    <w:rsid w:val="00E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E03A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6E0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E03A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6E0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2016-07-07T07:47:00Z</dcterms:created>
  <dcterms:modified xsi:type="dcterms:W3CDTF">2016-07-07T07:49:00Z</dcterms:modified>
</cp:coreProperties>
</file>